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28"/>
          <w:rtl w:val="0"/>
        </w:rPr>
        <w:t xml:space="preserve">PTO General Assembly Meeting, September 11th, 2014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1. Father Creedon began evening with prayer @6:02 pm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Offered words of inspiration for the school year</w:t>
      </w:r>
    </w:p>
    <w:p w:rsidP="00000000" w:rsidRPr="00000000" w:rsidR="00000000" w:rsidDel="00000000" w:rsidRDefault="00000000">
      <w:pPr>
        <w:numPr>
          <w:ilvl w:val="0"/>
          <w:numId w:val="2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Parents, Teachers, Administrators and Students work as team</w:t>
      </w:r>
    </w:p>
    <w:p w:rsidP="00000000" w:rsidRPr="00000000" w:rsidR="00000000" w:rsidDel="00000000" w:rsidRDefault="00000000">
      <w:pPr>
        <w:numPr>
          <w:ilvl w:val="1"/>
          <w:numId w:val="2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We are all “Companions on the Journey” Theme for 2014-2015 school year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2. Ms. Chevlin discussed school mission </w:t>
      </w:r>
    </w:p>
    <w:p w:rsidP="00000000" w:rsidRPr="00000000" w:rsidR="00000000" w:rsidDel="00000000" w:rsidRDefault="00000000">
      <w:pPr>
        <w:numPr>
          <w:ilvl w:val="0"/>
          <w:numId w:val="1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Catholic Identity, Academic Excellence, Service to Others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3. Emphasized support of school policies and parents /teachers are a team. 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Uniform requirements and FACTS account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10 volunteer hours required by school</w:t>
      </w:r>
    </w:p>
    <w:p w:rsidP="00000000" w:rsidRPr="00000000" w:rsidR="00000000" w:rsidDel="00000000" w:rsidRDefault="00000000">
      <w:pPr>
        <w:numPr>
          <w:ilvl w:val="0"/>
          <w:numId w:val="9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Communication- want to foster open door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4. Introduction of Teachers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I. Introductions (Gina Kilpatrick)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ab/>
        <w:t xml:space="preserve">1. Executive Board Member</w:t>
      </w:r>
      <w:r w:rsidRPr="00000000" w:rsidR="00000000" w:rsidDel="00000000">
        <w:rPr>
          <w:sz w:val="24"/>
          <w:rtl w:val="0"/>
        </w:rPr>
        <w:t xml:space="preserve">s</w:t>
      </w:r>
      <w:r w:rsidRPr="00000000" w:rsidR="00000000" w:rsidDel="00000000">
        <w:rPr>
          <w:sz w:val="24"/>
          <w:rtl w:val="0"/>
        </w:rPr>
        <w:t xml:space="preserve"> were introduced for the 2014-2015 year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Gina Kilpatrick- President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Cathy Kovac- Vice President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Alia Lindsay- Treasurer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Tarasha Pearson- Secretary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Jenny Brown- Volunteer Coordinator</w:t>
      </w:r>
    </w:p>
    <w:p w:rsidP="00000000" w:rsidRPr="00000000" w:rsidR="00000000" w:rsidDel="00000000" w:rsidRDefault="00000000">
      <w:pPr>
        <w:numPr>
          <w:ilvl w:val="0"/>
          <w:numId w:val="6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Tammy Armstrong- Communications</w:t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II. Fundraising </w:t>
      </w:r>
      <w:r w:rsidRPr="00000000" w:rsidR="00000000" w:rsidDel="00000000">
        <w:rPr>
          <w:sz w:val="24"/>
          <w:rtl w:val="0"/>
        </w:rPr>
        <w:t xml:space="preserve">Goals</w:t>
      </w:r>
      <w:r w:rsidRPr="00000000" w:rsidR="00000000" w:rsidDel="00000000">
        <w:rPr>
          <w:sz w:val="24"/>
          <w:rtl w:val="0"/>
        </w:rPr>
        <w:t xml:space="preserve">: Parent Survey indicated Playground as priority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ab/>
        <w:t xml:space="preserve">1. Concentration is to continue to raise money for playground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Hope to raise $10,000 towards project </w:t>
      </w:r>
    </w:p>
    <w:p w:rsidP="00000000" w:rsidRPr="00000000" w:rsidR="00000000" w:rsidDel="00000000" w:rsidRDefault="00000000">
      <w:pPr>
        <w:numPr>
          <w:ilvl w:val="0"/>
          <w:numId w:val="7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Planned Fundraisers- No solicitation for sales this year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216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 PTO Dinners (1st dinner Chuck E. Cheese 9/17/2014)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216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1st Annual Bingo Night (October 24,2014)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216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Used Uniforms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216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Box Tops</w:t>
      </w:r>
    </w:p>
    <w:p w:rsidP="00000000" w:rsidRPr="00000000" w:rsidR="00000000" w:rsidDel="00000000" w:rsidRDefault="00000000">
      <w:pPr>
        <w:numPr>
          <w:ilvl w:val="1"/>
          <w:numId w:val="7"/>
        </w:numPr>
        <w:ind w:left="216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Gala Auction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III. Ways to get involved: 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School requires 10 mandatory hours of volunteer time per family</w:t>
      </w:r>
    </w:p>
    <w:p w:rsidP="00000000" w:rsidRPr="00000000" w:rsidR="00000000" w:rsidDel="00000000" w:rsidRDefault="00000000">
      <w:pPr>
        <w:numPr>
          <w:ilvl w:val="0"/>
          <w:numId w:val="8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PTO and school offers opportunities to help families fulfill hours</w:t>
      </w:r>
    </w:p>
    <w:p w:rsidP="00000000" w:rsidRPr="00000000" w:rsidR="00000000" w:rsidDel="00000000" w:rsidRDefault="00000000">
      <w:pPr>
        <w:numPr>
          <w:ilvl w:val="1"/>
          <w:numId w:val="8"/>
        </w:numPr>
        <w:ind w:left="216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Lunch Duty, Falcon 5K, Auction, etc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ab/>
        <w:t xml:space="preserve">1. Sign up sheets available at events or via e mail pto@holyfamilydalecity.org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ab/>
        <w:t xml:space="preserve">2.Logging your hours for volunteering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Mrs. Julie Gonzales  is handling volunteer hours for the school </w:t>
      </w:r>
    </w:p>
    <w:p w:rsidP="00000000" w:rsidRPr="00000000" w:rsidR="00000000" w:rsidDel="00000000" w:rsidRDefault="00000000">
      <w:pPr>
        <w:numPr>
          <w:ilvl w:val="0"/>
          <w:numId w:val="5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Please refer to letter from Ms. Chevlin on logging hours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4"/>
          <w:rtl w:val="0"/>
        </w:rPr>
        <w:t xml:space="preserve">IV. Function of PTO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Coordinate the volunteers for most events at the school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host  4 birthday lunches a year for teachers and staff</w:t>
      </w:r>
    </w:p>
    <w:p w:rsidP="00000000" w:rsidRPr="00000000" w:rsidR="00000000" w:rsidDel="00000000" w:rsidRDefault="00000000">
      <w:pPr>
        <w:numPr>
          <w:ilvl w:val="0"/>
          <w:numId w:val="4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Fund events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216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Colonial Days, Ice Cream Socials, Teacher Appreciation 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216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Graduations: 8th grade, kindergarten and preschool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216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Provide the Scholastic Weekly Readers to the school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216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Coordinate Field Day </w:t>
      </w:r>
    </w:p>
    <w:p w:rsidP="00000000" w:rsidRPr="00000000" w:rsidR="00000000" w:rsidDel="00000000" w:rsidRDefault="00000000">
      <w:pPr>
        <w:numPr>
          <w:ilvl w:val="1"/>
          <w:numId w:val="4"/>
        </w:numPr>
        <w:ind w:left="216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Many more….</w:t>
      </w:r>
    </w:p>
    <w:p w:rsidP="00000000" w:rsidRPr="00000000" w:rsidR="00000000" w:rsidDel="00000000" w:rsidRDefault="00000000">
      <w:pPr>
        <w:ind w:left="0" w:firstLine="0"/>
        <w:contextualSpacing w:val="0"/>
      </w:pPr>
      <w:r w:rsidRPr="00000000" w:rsidR="00000000" w:rsidDel="00000000">
        <w:rPr>
          <w:sz w:val="24"/>
          <w:rtl w:val="0"/>
        </w:rPr>
        <w:t xml:space="preserve">V. Closing Notes</w:t>
      </w:r>
    </w:p>
    <w:p w:rsidP="00000000" w:rsidRPr="00000000" w:rsidR="00000000" w:rsidDel="00000000" w:rsidRDefault="00000000">
      <w:pPr>
        <w:numPr>
          <w:ilvl w:val="0"/>
          <w:numId w:val="3"/>
        </w:numPr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Many parents indicated from survey they wanted more direct communication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School can not share email with PTO</w:t>
      </w:r>
    </w:p>
    <w:p w:rsidP="00000000" w:rsidRPr="00000000" w:rsidR="00000000" w:rsidDel="00000000" w:rsidRDefault="00000000">
      <w:pPr>
        <w:numPr>
          <w:ilvl w:val="1"/>
          <w:numId w:val="3"/>
        </w:numPr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Families must give email to PTO to be included in communications</w:t>
      </w:r>
    </w:p>
    <w:p w:rsidP="00000000" w:rsidRPr="00000000" w:rsidR="00000000" w:rsidDel="00000000" w:rsidRDefault="00000000">
      <w:pPr>
        <w:numPr>
          <w:ilvl w:val="2"/>
          <w:numId w:val="3"/>
        </w:numPr>
        <w:ind w:left="216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 To be included on e mails that come directly to your inbox, please fill out a separate form. For questions please e mail p</w:t>
      </w:r>
      <w:hyperlink r:id="rId5">
        <w:r w:rsidRPr="00000000" w:rsidR="00000000" w:rsidDel="00000000">
          <w:rPr>
            <w:color w:val="1155cc"/>
            <w:sz w:val="24"/>
            <w:u w:val="single"/>
            <w:rtl w:val="0"/>
          </w:rPr>
          <w:t xml:space="preserve">to@holyfamilydalecity.org</w:t>
        </w:r>
      </w:hyperlink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sz w:val="28"/>
          <w:rtl w:val="0"/>
        </w:rPr>
        <w:tab/>
      </w: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mailto:pto@holyfamilydalecity.org" Type="http://schemas.openxmlformats.org/officeDocument/2006/relationships/hyperlink" TargetMode="External" Id="rId5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General PTO Meeting 9.11.2014.docx</dc:title>
</cp:coreProperties>
</file>